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70D" w:rsidRDefault="00E8170D" w:rsidP="0094629F">
      <w:bookmarkStart w:id="0" w:name="_GoBack"/>
      <w:bookmarkEnd w:id="0"/>
    </w:p>
    <w:tbl>
      <w:tblPr>
        <w:tblStyle w:val="TableGrid2"/>
        <w:tblpPr w:leftFromText="180" w:rightFromText="180" w:vertAnchor="text" w:horzAnchor="margin" w:tblpY="107"/>
        <w:tblW w:w="15559" w:type="dxa"/>
        <w:tblBorders>
          <w:top w:val="single" w:sz="4" w:space="0" w:color="EAF1DD" w:themeColor="accent3" w:themeTint="33"/>
          <w:left w:val="single" w:sz="4" w:space="0" w:color="EAF1DD" w:themeColor="accent3" w:themeTint="33"/>
          <w:bottom w:val="single" w:sz="4" w:space="0" w:color="EAF1DD" w:themeColor="accent3" w:themeTint="33"/>
          <w:right w:val="single" w:sz="4" w:space="0" w:color="EAF1DD" w:themeColor="accent3" w:themeTint="33"/>
          <w:insideH w:val="single" w:sz="4" w:space="0" w:color="EAF1DD" w:themeColor="accent3" w:themeTint="33"/>
          <w:insideV w:val="single" w:sz="4" w:space="0" w:color="EAF1DD" w:themeColor="accent3" w:themeTint="33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4819"/>
        <w:gridCol w:w="7371"/>
      </w:tblGrid>
      <w:tr w:rsidR="00503E79" w:rsidRPr="009570EF" w:rsidTr="00503E79">
        <w:trPr>
          <w:trHeight w:val="301"/>
        </w:trPr>
        <w:tc>
          <w:tcPr>
            <w:tcW w:w="3369" w:type="dxa"/>
            <w:vMerge w:val="restart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D6E3BC" w:themeFill="accent3" w:themeFillTint="66"/>
          </w:tcPr>
          <w:p w:rsidR="00842198" w:rsidRDefault="00842198" w:rsidP="00F43D0A">
            <w:pPr>
              <w:tabs>
                <w:tab w:val="center" w:pos="4320"/>
                <w:tab w:val="right" w:pos="8640"/>
              </w:tabs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842198" w:rsidRDefault="00842198" w:rsidP="00F43D0A">
            <w:pPr>
              <w:tabs>
                <w:tab w:val="center" w:pos="4320"/>
                <w:tab w:val="right" w:pos="8640"/>
              </w:tabs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71FE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>
                  <wp:extent cx="1266825" cy="779585"/>
                  <wp:effectExtent l="19050" t="0" r="9525" b="0"/>
                  <wp:docPr id="1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466" cy="7824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2198" w:rsidRDefault="00842198" w:rsidP="00F43D0A">
            <w:pPr>
              <w:tabs>
                <w:tab w:val="center" w:pos="4320"/>
                <w:tab w:val="right" w:pos="8640"/>
              </w:tabs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842198" w:rsidRDefault="00842198" w:rsidP="00F43D0A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textAlignment w:val="baseline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 w:rsidRPr="003047FA"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SLUŽBA ZA CIVILNU ZAŠTITU I VATROGASTVO</w:t>
            </w:r>
          </w:p>
          <w:p w:rsidR="0034025B" w:rsidRDefault="0034025B" w:rsidP="00F43D0A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textAlignment w:val="baseline"/>
              <w:rPr>
                <w:rFonts w:ascii="Verdana" w:hAnsi="Verdana" w:cs="Arial"/>
                <w:b/>
                <w:color w:val="FF0000"/>
                <w:lang w:eastAsia="en-US"/>
              </w:rPr>
            </w:pPr>
          </w:p>
          <w:p w:rsidR="0034025B" w:rsidRDefault="0034025B" w:rsidP="00F43D0A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textAlignment w:val="baseline"/>
              <w:rPr>
                <w:rFonts w:ascii="Verdana" w:hAnsi="Verdana" w:cs="Arial"/>
                <w:b/>
                <w:color w:val="FF0000"/>
                <w:lang w:eastAsia="en-US"/>
              </w:rPr>
            </w:pPr>
          </w:p>
          <w:p w:rsidR="00842198" w:rsidRDefault="00842198" w:rsidP="00F43D0A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textAlignment w:val="baseline"/>
              <w:rPr>
                <w:rFonts w:ascii="Verdana" w:hAnsi="Verdana" w:cs="Arial"/>
                <w:b/>
                <w:color w:val="FF0000"/>
                <w:lang w:eastAsia="en-US"/>
              </w:rPr>
            </w:pPr>
            <w:r w:rsidRPr="000C1B2E">
              <w:rPr>
                <w:rFonts w:ascii="Verdana" w:hAnsi="Verdana" w:cs="Arial"/>
                <w:b/>
                <w:color w:val="FF0000"/>
                <w:lang w:eastAsia="en-US"/>
              </w:rPr>
              <w:t>036 334-294</w:t>
            </w:r>
          </w:p>
          <w:p w:rsidR="00842198" w:rsidRPr="006A770B" w:rsidRDefault="00842198" w:rsidP="00F43D0A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textAlignment w:val="baseline"/>
              <w:rPr>
                <w:rFonts w:ascii="Verdana" w:hAnsi="Verdana"/>
                <w:b/>
                <w:sz w:val="20"/>
                <w:szCs w:val="20"/>
              </w:rPr>
            </w:pPr>
            <w:r w:rsidRPr="006A770B">
              <w:rPr>
                <w:rFonts w:ascii="Verdana" w:hAnsi="Verdana"/>
                <w:b/>
                <w:sz w:val="18"/>
                <w:szCs w:val="18"/>
              </w:rPr>
              <w:t>Odsjek za CZ -</w:t>
            </w:r>
            <w:r w:rsidRPr="006A770B">
              <w:rPr>
                <w:rFonts w:ascii="Verdana" w:hAnsi="Verdana"/>
                <w:sz w:val="20"/>
                <w:szCs w:val="20"/>
              </w:rPr>
              <w:t>036</w:t>
            </w:r>
            <w:r>
              <w:rPr>
                <w:rFonts w:ascii="Verdana" w:hAnsi="Verdana"/>
                <w:sz w:val="20"/>
                <w:szCs w:val="20"/>
              </w:rPr>
              <w:t>/</w:t>
            </w:r>
            <w:r w:rsidRPr="006A770B">
              <w:rPr>
                <w:rFonts w:ascii="Verdana" w:hAnsi="Verdana"/>
                <w:sz w:val="20"/>
                <w:szCs w:val="20"/>
              </w:rPr>
              <w:t>570 014</w:t>
            </w:r>
          </w:p>
          <w:p w:rsidR="00842198" w:rsidRPr="006A770B" w:rsidRDefault="00842198" w:rsidP="00F43D0A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textAlignment w:val="baseline"/>
              <w:rPr>
                <w:rFonts w:ascii="Verdana" w:hAnsi="Verdana"/>
                <w:b/>
                <w:sz w:val="20"/>
                <w:szCs w:val="20"/>
              </w:rPr>
            </w:pPr>
            <w:r w:rsidRPr="006A770B">
              <w:rPr>
                <w:rFonts w:ascii="Verdana" w:hAnsi="Verdana"/>
                <w:b/>
                <w:sz w:val="18"/>
                <w:szCs w:val="18"/>
              </w:rPr>
              <w:t>Odsjek za ZOP-a</w:t>
            </w:r>
            <w:r w:rsidRPr="006A770B">
              <w:rPr>
                <w:rFonts w:ascii="Verdana" w:hAnsi="Verdana"/>
                <w:b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036/334 </w:t>
            </w:r>
            <w:r w:rsidRPr="006A770B">
              <w:rPr>
                <w:rFonts w:ascii="Verdana" w:hAnsi="Verdana"/>
                <w:sz w:val="20"/>
                <w:szCs w:val="20"/>
              </w:rPr>
              <w:t>294</w:t>
            </w:r>
          </w:p>
          <w:p w:rsidR="00842198" w:rsidRDefault="00842198" w:rsidP="00F43D0A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6A770B">
              <w:rPr>
                <w:rFonts w:ascii="Verdana" w:hAnsi="Verdana"/>
                <w:b/>
                <w:sz w:val="18"/>
                <w:szCs w:val="18"/>
              </w:rPr>
              <w:t>PVP/J-</w:t>
            </w:r>
            <w:r w:rsidRPr="006A770B">
              <w:rPr>
                <w:rFonts w:ascii="Verdana" w:hAnsi="Verdana"/>
                <w:sz w:val="20"/>
                <w:szCs w:val="20"/>
              </w:rPr>
              <w:t>036</w:t>
            </w:r>
            <w:r>
              <w:rPr>
                <w:rFonts w:ascii="Verdana" w:hAnsi="Verdana"/>
                <w:sz w:val="20"/>
                <w:szCs w:val="20"/>
              </w:rPr>
              <w:t>/</w:t>
            </w:r>
            <w:r w:rsidRPr="006A770B">
              <w:rPr>
                <w:rFonts w:ascii="Verdana" w:hAnsi="Verdana"/>
                <w:sz w:val="20"/>
                <w:szCs w:val="20"/>
              </w:rPr>
              <w:t xml:space="preserve"> 334 298;</w:t>
            </w:r>
          </w:p>
          <w:p w:rsidR="00842198" w:rsidRDefault="00842198" w:rsidP="00F43D0A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6A770B">
              <w:rPr>
                <w:rFonts w:ascii="Verdana" w:hAnsi="Verdana"/>
                <w:sz w:val="20"/>
                <w:szCs w:val="20"/>
              </w:rPr>
              <w:t>036</w:t>
            </w:r>
            <w:r>
              <w:rPr>
                <w:rFonts w:ascii="Verdana" w:hAnsi="Verdana"/>
                <w:sz w:val="20"/>
                <w:szCs w:val="20"/>
              </w:rPr>
              <w:t>/</w:t>
            </w:r>
            <w:r w:rsidRPr="006A770B">
              <w:rPr>
                <w:rFonts w:ascii="Verdana" w:hAnsi="Verdana"/>
                <w:sz w:val="20"/>
                <w:szCs w:val="20"/>
              </w:rPr>
              <w:t xml:space="preserve"> 570 044</w:t>
            </w:r>
          </w:p>
          <w:p w:rsidR="0034025B" w:rsidRPr="000C1B2E" w:rsidRDefault="0034025B" w:rsidP="00F43D0A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textAlignment w:val="baseline"/>
              <w:rPr>
                <w:rFonts w:ascii="Verdana" w:hAnsi="Verdana" w:cs="Arial"/>
                <w:b/>
                <w:color w:val="FF0000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</w:tcBorders>
            <w:shd w:val="clear" w:color="auto" w:fill="76923C" w:themeFill="accent3" w:themeFillShade="BF"/>
          </w:tcPr>
          <w:p w:rsidR="00842198" w:rsidRPr="00546887" w:rsidRDefault="00546887" w:rsidP="00546887">
            <w:pPr>
              <w:pStyle w:val="Naslov2"/>
              <w:shd w:val="clear" w:color="auto" w:fill="FFFFFF"/>
              <w:spacing w:before="0"/>
              <w:jc w:val="center"/>
              <w:outlineLvl w:val="1"/>
              <w:rPr>
                <w:rFonts w:ascii="Arial" w:hAnsi="Arial" w:cs="Arial"/>
                <w:b w:val="0"/>
                <w:bCs w:val="0"/>
                <w:color w:val="FF0000"/>
                <w:sz w:val="36"/>
                <w:szCs w:val="36"/>
              </w:rPr>
            </w:pPr>
            <w:r w:rsidRPr="00546887">
              <w:rPr>
                <w:rFonts w:ascii="Arial" w:hAnsi="Arial" w:cs="Arial"/>
                <w:b w:val="0"/>
                <w:bCs w:val="0"/>
                <w:color w:val="FF0000"/>
                <w:sz w:val="36"/>
                <w:szCs w:val="36"/>
              </w:rPr>
              <w:t>Zakonske odredbe</w:t>
            </w:r>
          </w:p>
        </w:tc>
        <w:tc>
          <w:tcPr>
            <w:tcW w:w="7371" w:type="dxa"/>
            <w:tcBorders>
              <w:top w:val="single" w:sz="12" w:space="0" w:color="76923C" w:themeColor="accent3" w:themeShade="BF"/>
            </w:tcBorders>
            <w:shd w:val="clear" w:color="auto" w:fill="76923C" w:themeFill="accent3" w:themeFillShade="BF"/>
          </w:tcPr>
          <w:p w:rsidR="00842198" w:rsidRPr="00F556AD" w:rsidRDefault="003A093F" w:rsidP="00546887">
            <w:pPr>
              <w:shd w:val="clear" w:color="auto" w:fill="FFFFFF"/>
              <w:jc w:val="center"/>
              <w:outlineLvl w:val="0"/>
              <w:rPr>
                <w:rFonts w:ascii="Arial" w:hAnsi="Arial" w:cs="Arial"/>
                <w:b/>
                <w:bCs/>
                <w:caps/>
                <w:color w:val="C0504D" w:themeColor="accent2"/>
                <w:kern w:val="36"/>
                <w:sz w:val="28"/>
                <w:szCs w:val="28"/>
              </w:rPr>
            </w:pPr>
            <w:r w:rsidRPr="003A093F">
              <w:rPr>
                <w:rFonts w:ascii="Arial" w:hAnsi="Arial" w:cs="Arial"/>
                <w:b/>
                <w:bCs/>
                <w:caps/>
                <w:color w:val="C0504D" w:themeColor="accent2"/>
                <w:kern w:val="36"/>
                <w:sz w:val="28"/>
                <w:szCs w:val="28"/>
              </w:rPr>
              <w:t>KAKO PRAVILNO SPALITI OTPAD?</w:t>
            </w:r>
          </w:p>
        </w:tc>
      </w:tr>
      <w:tr w:rsidR="00503E79" w:rsidRPr="009570EF" w:rsidTr="00DC6F1E">
        <w:trPr>
          <w:trHeight w:val="4322"/>
        </w:trPr>
        <w:tc>
          <w:tcPr>
            <w:tcW w:w="3369" w:type="dxa"/>
            <w:vMerge/>
            <w:tcBorders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D6E3BC" w:themeFill="accent3" w:themeFillTint="66"/>
          </w:tcPr>
          <w:p w:rsidR="00842198" w:rsidRPr="009570EF" w:rsidRDefault="00842198" w:rsidP="00F43D0A">
            <w:pPr>
              <w:tabs>
                <w:tab w:val="center" w:pos="4320"/>
                <w:tab w:val="right" w:pos="8640"/>
              </w:tabs>
              <w:textAlignment w:val="baseline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</w:tcPr>
          <w:p w:rsidR="00546887" w:rsidRPr="002231C4" w:rsidRDefault="00546887" w:rsidP="002231C4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231C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S obzirom da je došlo do intenzivnijeg čišćenje i spaljivanje korova i otpada na imanjima i okućnicama, a u skladu sa odredbama člana 169. Zakona o zaštiti od požara i vatrogastvu i člana 317. Krivičnog zakona Federacije BiH, </w:t>
            </w:r>
            <w:r w:rsidRPr="002231C4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strogo je zabranjeno nepropisno loženje vatre na otvorenom prostoru</w:t>
            </w:r>
            <w:r w:rsidRPr="002231C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 posebno na mjestima koja se nalaze u neposrednoj blizini šuma, benzinskih pumpi, kao i na nepristupačnim mjestima na kojim nije moguć pristup vatrogasnih vozila. </w:t>
            </w:r>
          </w:p>
          <w:p w:rsidR="002231C4" w:rsidRPr="002231C4" w:rsidRDefault="002231C4" w:rsidP="002231C4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231C4">
              <w:rPr>
                <w:rStyle w:val="Naglaeno"/>
                <w:rFonts w:ascii="Arial" w:hAnsi="Arial" w:cs="Arial"/>
                <w:sz w:val="20"/>
                <w:szCs w:val="20"/>
              </w:rPr>
              <w:t>Zakon o zaštiti od požara</w:t>
            </w:r>
            <w:r w:rsidRPr="002231C4">
              <w:rPr>
                <w:rFonts w:ascii="Arial" w:hAnsi="Arial" w:cs="Arial"/>
                <w:sz w:val="20"/>
                <w:szCs w:val="20"/>
              </w:rPr>
              <w:t> kao jedna od mjera zabranjuje paljenje korova i drugog poljoprivrednog otpada bez prethodnog obavještenja vatrogasno-spasilačke jedinice.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31C4">
              <w:rPr>
                <w:rFonts w:ascii="Arial" w:hAnsi="Arial" w:cs="Arial"/>
                <w:sz w:val="20"/>
                <w:szCs w:val="20"/>
              </w:rPr>
              <w:t>Ovaj zakon propisuje novčane kazne od 100 do 1.000 KM za ona fizička lica koja pale korov i drugi poljoprivredni otpad bez obavještavanja vatrogasne službe, kao i ako ne poduzme sve potrebne mjere i radnje s ciljem sprečavanja širenja vatre.</w:t>
            </w:r>
          </w:p>
        </w:tc>
        <w:tc>
          <w:tcPr>
            <w:tcW w:w="7371" w:type="dxa"/>
            <w:vMerge w:val="restart"/>
            <w:tcBorders>
              <w:left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EAF1DD" w:themeFill="accent3" w:themeFillTint="33"/>
          </w:tcPr>
          <w:p w:rsidR="00546887" w:rsidRPr="00F556AD" w:rsidRDefault="00546887" w:rsidP="00DC6F1E">
            <w:pPr>
              <w:pStyle w:val="Naslov2"/>
              <w:shd w:val="clear" w:color="auto" w:fill="D6E3BC" w:themeFill="accent3" w:themeFillTint="66"/>
              <w:spacing w:before="0"/>
              <w:ind w:left="340"/>
              <w:jc w:val="center"/>
              <w:outlineLvl w:val="1"/>
              <w:rPr>
                <w:rFonts w:ascii="Arial" w:hAnsi="Arial" w:cs="Arial"/>
                <w:b w:val="0"/>
                <w:bCs w:val="0"/>
                <w:color w:val="4A442A" w:themeColor="background2" w:themeShade="40"/>
                <w:sz w:val="22"/>
                <w:szCs w:val="22"/>
              </w:rPr>
            </w:pPr>
            <w:r w:rsidRPr="00F556AD">
              <w:rPr>
                <w:rStyle w:val="Naglaeno"/>
                <w:rFonts w:ascii="Arial" w:hAnsi="Arial" w:cs="Arial"/>
                <w:b/>
                <w:bCs/>
                <w:color w:val="4A442A" w:themeColor="background2" w:themeShade="40"/>
                <w:sz w:val="22"/>
                <w:szCs w:val="22"/>
              </w:rPr>
              <w:t>Mjere zaštite prilikom spaljivanja otpada</w:t>
            </w:r>
          </w:p>
          <w:p w:rsidR="00546887" w:rsidRPr="00F556AD" w:rsidRDefault="00546887" w:rsidP="00DC6F1E">
            <w:pPr>
              <w:pStyle w:val="StandardWeb"/>
              <w:shd w:val="clear" w:color="auto" w:fill="D6E3BC" w:themeFill="accent3" w:themeFillTint="66"/>
              <w:spacing w:before="0" w:beforeAutospacing="0" w:after="0" w:afterAutospacing="0"/>
              <w:ind w:left="340"/>
              <w:jc w:val="center"/>
              <w:rPr>
                <w:rFonts w:ascii="Arial" w:hAnsi="Arial" w:cs="Arial"/>
                <w:color w:val="4A442A" w:themeColor="background2" w:themeShade="40"/>
                <w:sz w:val="20"/>
                <w:szCs w:val="20"/>
              </w:rPr>
            </w:pPr>
            <w:r w:rsidRPr="002231C4">
              <w:rPr>
                <w:rFonts w:ascii="Arial" w:hAnsi="Arial" w:cs="Arial"/>
                <w:color w:val="C0504D" w:themeColor="accent2"/>
                <w:sz w:val="20"/>
                <w:szCs w:val="20"/>
              </w:rPr>
              <w:t>U slučaju provođenja spaljivanja dužni ste poduzeti sljedeće mjere zaštite od požara</w:t>
            </w:r>
            <w:r w:rsidRPr="00F556AD">
              <w:rPr>
                <w:rFonts w:ascii="Arial" w:hAnsi="Arial" w:cs="Arial"/>
                <w:color w:val="4A442A" w:themeColor="background2" w:themeShade="40"/>
                <w:sz w:val="20"/>
                <w:szCs w:val="20"/>
              </w:rPr>
              <w:t>:</w:t>
            </w:r>
          </w:p>
          <w:p w:rsidR="00546887" w:rsidRPr="00F556AD" w:rsidRDefault="00546887" w:rsidP="00DC6F1E">
            <w:pPr>
              <w:numPr>
                <w:ilvl w:val="0"/>
                <w:numId w:val="3"/>
              </w:numPr>
              <w:shd w:val="clear" w:color="auto" w:fill="D6E3BC" w:themeFill="accent3" w:themeFillTint="66"/>
              <w:ind w:left="340"/>
              <w:textAlignment w:val="baseline"/>
              <w:rPr>
                <w:rFonts w:ascii="Arial" w:hAnsi="Arial" w:cs="Arial"/>
                <w:color w:val="4A442A" w:themeColor="background2" w:themeShade="40"/>
                <w:sz w:val="20"/>
                <w:szCs w:val="20"/>
              </w:rPr>
            </w:pPr>
            <w:r w:rsidRPr="00F556AD">
              <w:rPr>
                <w:rFonts w:ascii="Arial" w:hAnsi="Arial" w:cs="Arial"/>
                <w:color w:val="4A442A" w:themeColor="background2" w:themeShade="40"/>
                <w:sz w:val="20"/>
                <w:szCs w:val="20"/>
              </w:rPr>
              <w:t>prije početka loženja vatre o tome </w:t>
            </w:r>
            <w:r w:rsidRPr="00F556AD">
              <w:rPr>
                <w:rStyle w:val="Naglaeno"/>
                <w:rFonts w:ascii="Arial" w:hAnsi="Arial" w:cs="Arial"/>
                <w:color w:val="4A442A" w:themeColor="background2" w:themeShade="40"/>
                <w:sz w:val="20"/>
                <w:szCs w:val="20"/>
              </w:rPr>
              <w:t xml:space="preserve">obavijestiti nadležnu vatrogasnu </w:t>
            </w:r>
            <w:r w:rsidR="00F556AD">
              <w:rPr>
                <w:rStyle w:val="Naglaeno"/>
                <w:rFonts w:ascii="Arial" w:hAnsi="Arial" w:cs="Arial"/>
                <w:color w:val="4A442A" w:themeColor="background2" w:themeShade="40"/>
                <w:sz w:val="20"/>
                <w:szCs w:val="20"/>
              </w:rPr>
              <w:t>postrojbu/</w:t>
            </w:r>
            <w:r w:rsidRPr="00F556AD">
              <w:rPr>
                <w:rStyle w:val="Naglaeno"/>
                <w:rFonts w:ascii="Arial" w:hAnsi="Arial" w:cs="Arial"/>
                <w:color w:val="4A442A" w:themeColor="background2" w:themeShade="40"/>
                <w:sz w:val="20"/>
                <w:szCs w:val="20"/>
              </w:rPr>
              <w:t>jedinicu</w:t>
            </w:r>
            <w:r w:rsidRPr="00F556AD">
              <w:rPr>
                <w:rFonts w:ascii="Arial" w:hAnsi="Arial" w:cs="Arial"/>
                <w:color w:val="4A442A" w:themeColor="background2" w:themeShade="40"/>
                <w:sz w:val="20"/>
                <w:szCs w:val="20"/>
              </w:rPr>
              <w:t>;</w:t>
            </w:r>
          </w:p>
          <w:p w:rsidR="00546887" w:rsidRPr="00F556AD" w:rsidRDefault="00546887" w:rsidP="00DC6F1E">
            <w:pPr>
              <w:numPr>
                <w:ilvl w:val="0"/>
                <w:numId w:val="3"/>
              </w:numPr>
              <w:shd w:val="clear" w:color="auto" w:fill="D6E3BC" w:themeFill="accent3" w:themeFillTint="66"/>
              <w:ind w:left="340"/>
              <w:textAlignment w:val="baseline"/>
              <w:rPr>
                <w:rFonts w:ascii="Arial" w:hAnsi="Arial" w:cs="Arial"/>
                <w:color w:val="4A442A" w:themeColor="background2" w:themeShade="40"/>
                <w:sz w:val="20"/>
                <w:szCs w:val="20"/>
              </w:rPr>
            </w:pPr>
            <w:r w:rsidRPr="00F556AD">
              <w:rPr>
                <w:rFonts w:ascii="Arial" w:hAnsi="Arial" w:cs="Arial"/>
                <w:color w:val="4A442A" w:themeColor="background2" w:themeShade="40"/>
                <w:sz w:val="20"/>
                <w:szCs w:val="20"/>
              </w:rPr>
              <w:t>spaljivanje korova i biljnog otpada napraviti na za to </w:t>
            </w:r>
            <w:r w:rsidRPr="00F556AD">
              <w:rPr>
                <w:rStyle w:val="Naglaeno"/>
                <w:rFonts w:ascii="Arial" w:hAnsi="Arial" w:cs="Arial"/>
                <w:color w:val="4A442A" w:themeColor="background2" w:themeShade="40"/>
                <w:sz w:val="20"/>
                <w:szCs w:val="20"/>
              </w:rPr>
              <w:t>predviđenim mjestima</w:t>
            </w:r>
            <w:r w:rsidRPr="00F556AD">
              <w:rPr>
                <w:rFonts w:ascii="Arial" w:hAnsi="Arial" w:cs="Arial"/>
                <w:color w:val="4A442A" w:themeColor="background2" w:themeShade="40"/>
                <w:sz w:val="20"/>
                <w:szCs w:val="20"/>
              </w:rPr>
              <w:t>, u </w:t>
            </w:r>
            <w:r w:rsidRPr="00F556AD">
              <w:rPr>
                <w:rStyle w:val="Naglaeno"/>
                <w:rFonts w:ascii="Arial" w:hAnsi="Arial" w:cs="Arial"/>
                <w:color w:val="4A442A" w:themeColor="background2" w:themeShade="40"/>
                <w:sz w:val="20"/>
                <w:szCs w:val="20"/>
              </w:rPr>
              <w:t>određeno vrijeme</w:t>
            </w:r>
            <w:r w:rsidR="00F556AD">
              <w:rPr>
                <w:rStyle w:val="Naglaeno"/>
                <w:rFonts w:ascii="Arial" w:hAnsi="Arial" w:cs="Arial"/>
                <w:color w:val="4A442A" w:themeColor="background2" w:themeShade="40"/>
                <w:sz w:val="20"/>
                <w:szCs w:val="20"/>
              </w:rPr>
              <w:t>;</w:t>
            </w:r>
          </w:p>
          <w:p w:rsidR="00546887" w:rsidRPr="00F556AD" w:rsidRDefault="00546887" w:rsidP="00DC6F1E">
            <w:pPr>
              <w:numPr>
                <w:ilvl w:val="0"/>
                <w:numId w:val="3"/>
              </w:numPr>
              <w:shd w:val="clear" w:color="auto" w:fill="D6E3BC" w:themeFill="accent3" w:themeFillTint="66"/>
              <w:ind w:left="340"/>
              <w:textAlignment w:val="baseline"/>
              <w:rPr>
                <w:rFonts w:ascii="Arial" w:hAnsi="Arial" w:cs="Arial"/>
                <w:color w:val="4A442A" w:themeColor="background2" w:themeShade="40"/>
                <w:sz w:val="20"/>
                <w:szCs w:val="20"/>
              </w:rPr>
            </w:pPr>
            <w:r w:rsidRPr="00F556AD">
              <w:rPr>
                <w:rFonts w:ascii="Arial" w:hAnsi="Arial" w:cs="Arial"/>
                <w:color w:val="4A442A" w:themeColor="background2" w:themeShade="40"/>
                <w:sz w:val="20"/>
                <w:szCs w:val="20"/>
              </w:rPr>
              <w:t>odabrati mjesto na kojem se pali vatra ili se spaljuju grane i ostali biljni otpad na način da bude </w:t>
            </w:r>
            <w:r w:rsidRPr="00F556AD">
              <w:rPr>
                <w:rStyle w:val="Naglaeno"/>
                <w:rFonts w:ascii="Arial" w:hAnsi="Arial" w:cs="Arial"/>
                <w:color w:val="4A442A" w:themeColor="background2" w:themeShade="40"/>
                <w:sz w:val="20"/>
                <w:szCs w:val="20"/>
              </w:rPr>
              <w:t xml:space="preserve">dovoljno udaljeno od stambenih i drugih objekata, krošanja stabala, kao i od električnih vodova i njihovih </w:t>
            </w:r>
            <w:r w:rsidR="00F556AD" w:rsidRPr="00F556AD">
              <w:rPr>
                <w:rStyle w:val="Naglaeno"/>
                <w:rFonts w:ascii="Arial" w:hAnsi="Arial" w:cs="Arial"/>
                <w:color w:val="4A442A" w:themeColor="background2" w:themeShade="40"/>
                <w:sz w:val="20"/>
                <w:szCs w:val="20"/>
              </w:rPr>
              <w:t>stupova</w:t>
            </w:r>
            <w:r w:rsidRPr="00F556AD">
              <w:rPr>
                <w:rFonts w:ascii="Arial" w:hAnsi="Arial" w:cs="Arial"/>
                <w:color w:val="4A442A" w:themeColor="background2" w:themeShade="40"/>
                <w:sz w:val="20"/>
                <w:szCs w:val="20"/>
              </w:rPr>
              <w:t> kako bi se spriječilo da ih plamen ili iskre zahvate;</w:t>
            </w:r>
          </w:p>
          <w:p w:rsidR="00546887" w:rsidRPr="00F556AD" w:rsidRDefault="00546887" w:rsidP="00DC6F1E">
            <w:pPr>
              <w:numPr>
                <w:ilvl w:val="0"/>
                <w:numId w:val="3"/>
              </w:numPr>
              <w:shd w:val="clear" w:color="auto" w:fill="D6E3BC" w:themeFill="accent3" w:themeFillTint="66"/>
              <w:ind w:left="340"/>
              <w:textAlignment w:val="baseline"/>
              <w:rPr>
                <w:rFonts w:ascii="Arial" w:hAnsi="Arial" w:cs="Arial"/>
                <w:color w:val="4A442A" w:themeColor="background2" w:themeShade="40"/>
                <w:sz w:val="20"/>
                <w:szCs w:val="20"/>
              </w:rPr>
            </w:pPr>
            <w:r w:rsidRPr="00F556AD">
              <w:rPr>
                <w:rFonts w:ascii="Arial" w:hAnsi="Arial" w:cs="Arial"/>
                <w:color w:val="4A442A" w:themeColor="background2" w:themeShade="40"/>
                <w:sz w:val="20"/>
                <w:szCs w:val="20"/>
              </w:rPr>
              <w:t>prostor oko mjesta predviđenog za spaljivanje </w:t>
            </w:r>
            <w:r w:rsidRPr="00F556AD">
              <w:rPr>
                <w:rStyle w:val="Naglaeno"/>
                <w:rFonts w:ascii="Arial" w:hAnsi="Arial" w:cs="Arial"/>
                <w:color w:val="4A442A" w:themeColor="background2" w:themeShade="40"/>
                <w:sz w:val="20"/>
                <w:szCs w:val="20"/>
              </w:rPr>
              <w:t>očistiti od zapaljivog rastinja</w:t>
            </w:r>
            <w:r w:rsidRPr="00F556AD">
              <w:rPr>
                <w:rFonts w:ascii="Arial" w:hAnsi="Arial" w:cs="Arial"/>
                <w:color w:val="4A442A" w:themeColor="background2" w:themeShade="40"/>
                <w:sz w:val="20"/>
                <w:szCs w:val="20"/>
              </w:rPr>
              <w:t xml:space="preserve"> u širini najmanje </w:t>
            </w:r>
            <w:r w:rsidRPr="00F556AD">
              <w:rPr>
                <w:rFonts w:ascii="Arial" w:hAnsi="Arial" w:cs="Arial"/>
                <w:b/>
                <w:color w:val="4A442A" w:themeColor="background2" w:themeShade="40"/>
                <w:sz w:val="20"/>
                <w:szCs w:val="20"/>
              </w:rPr>
              <w:t>5 metara</w:t>
            </w:r>
            <w:r w:rsidRPr="00F556AD">
              <w:rPr>
                <w:rFonts w:ascii="Arial" w:hAnsi="Arial" w:cs="Arial"/>
                <w:color w:val="4A442A" w:themeColor="background2" w:themeShade="40"/>
                <w:sz w:val="20"/>
                <w:szCs w:val="20"/>
              </w:rPr>
              <w:t xml:space="preserve"> kako biste spriječili širenje požara; </w:t>
            </w:r>
          </w:p>
          <w:p w:rsidR="00546887" w:rsidRPr="00F556AD" w:rsidRDefault="00546887" w:rsidP="00DC6F1E">
            <w:pPr>
              <w:numPr>
                <w:ilvl w:val="0"/>
                <w:numId w:val="3"/>
              </w:numPr>
              <w:shd w:val="clear" w:color="auto" w:fill="D6E3BC" w:themeFill="accent3" w:themeFillTint="66"/>
              <w:ind w:left="340"/>
              <w:textAlignment w:val="baseline"/>
              <w:rPr>
                <w:rFonts w:ascii="Arial" w:hAnsi="Arial" w:cs="Arial"/>
                <w:color w:val="4A442A" w:themeColor="background2" w:themeShade="40"/>
                <w:sz w:val="20"/>
                <w:szCs w:val="20"/>
              </w:rPr>
            </w:pPr>
            <w:r w:rsidRPr="00F556AD">
              <w:rPr>
                <w:rStyle w:val="Naglaeno"/>
                <w:rFonts w:ascii="Arial" w:hAnsi="Arial" w:cs="Arial"/>
                <w:color w:val="4A442A" w:themeColor="background2" w:themeShade="40"/>
                <w:sz w:val="20"/>
                <w:szCs w:val="20"/>
              </w:rPr>
              <w:t>pripremiti sredstva za gašenje požara</w:t>
            </w:r>
            <w:r w:rsidRPr="00F556AD">
              <w:rPr>
                <w:rFonts w:ascii="Arial" w:hAnsi="Arial" w:cs="Arial"/>
                <w:color w:val="4A442A" w:themeColor="background2" w:themeShade="40"/>
                <w:sz w:val="20"/>
                <w:szCs w:val="20"/>
              </w:rPr>
              <w:t>: vodu, pjenu, prah, a ako nemate </w:t>
            </w:r>
            <w:hyperlink r:id="rId9" w:history="1">
              <w:r w:rsidRPr="00F556AD">
                <w:rPr>
                  <w:rStyle w:val="Hiperveza"/>
                  <w:rFonts w:ascii="Arial" w:hAnsi="Arial" w:cs="Arial"/>
                  <w:color w:val="4A442A" w:themeColor="background2" w:themeShade="40"/>
                  <w:sz w:val="20"/>
                  <w:szCs w:val="20"/>
                </w:rPr>
                <w:t>aparate za početno gašenje požara</w:t>
              </w:r>
            </w:hyperlink>
            <w:r w:rsidRPr="00F556AD">
              <w:rPr>
                <w:rFonts w:ascii="Arial" w:hAnsi="Arial" w:cs="Arial"/>
                <w:color w:val="4A442A" w:themeColor="background2" w:themeShade="40"/>
                <w:sz w:val="20"/>
                <w:szCs w:val="20"/>
              </w:rPr>
              <w:t>, poslužit će i pijesak, lopate i slično;</w:t>
            </w:r>
          </w:p>
          <w:p w:rsidR="00546887" w:rsidRPr="00F556AD" w:rsidRDefault="00546887" w:rsidP="00DC6F1E">
            <w:pPr>
              <w:numPr>
                <w:ilvl w:val="0"/>
                <w:numId w:val="3"/>
              </w:numPr>
              <w:shd w:val="clear" w:color="auto" w:fill="D6E3BC" w:themeFill="accent3" w:themeFillTint="66"/>
              <w:ind w:left="340"/>
              <w:textAlignment w:val="baseline"/>
              <w:rPr>
                <w:rFonts w:ascii="Arial" w:hAnsi="Arial" w:cs="Arial"/>
                <w:color w:val="4A442A" w:themeColor="background2" w:themeShade="40"/>
                <w:sz w:val="20"/>
                <w:szCs w:val="20"/>
              </w:rPr>
            </w:pPr>
            <w:r w:rsidRPr="00F556AD">
              <w:rPr>
                <w:rStyle w:val="Naglaeno"/>
                <w:rFonts w:ascii="Arial" w:hAnsi="Arial" w:cs="Arial"/>
                <w:color w:val="4A442A" w:themeColor="background2" w:themeShade="40"/>
                <w:sz w:val="20"/>
                <w:szCs w:val="20"/>
              </w:rPr>
              <w:t>vatru ne palite noći i za vrijeme vjetrovita vremena;</w:t>
            </w:r>
          </w:p>
          <w:p w:rsidR="00546887" w:rsidRPr="00F556AD" w:rsidRDefault="00546887" w:rsidP="00DC6F1E">
            <w:pPr>
              <w:numPr>
                <w:ilvl w:val="0"/>
                <w:numId w:val="3"/>
              </w:numPr>
              <w:shd w:val="clear" w:color="auto" w:fill="D6E3BC" w:themeFill="accent3" w:themeFillTint="66"/>
              <w:ind w:left="340"/>
              <w:textAlignment w:val="baseline"/>
              <w:rPr>
                <w:rFonts w:ascii="Arial" w:hAnsi="Arial" w:cs="Arial"/>
                <w:color w:val="4A442A" w:themeColor="background2" w:themeShade="40"/>
                <w:sz w:val="20"/>
                <w:szCs w:val="20"/>
              </w:rPr>
            </w:pPr>
            <w:r w:rsidRPr="00F556AD">
              <w:rPr>
                <w:rStyle w:val="Naglaeno"/>
                <w:rFonts w:ascii="Arial" w:hAnsi="Arial" w:cs="Arial"/>
                <w:color w:val="4A442A" w:themeColor="background2" w:themeShade="40"/>
                <w:sz w:val="20"/>
                <w:szCs w:val="20"/>
              </w:rPr>
              <w:t>ne spaljujte istovremeno velike količine rastinja;</w:t>
            </w:r>
          </w:p>
          <w:p w:rsidR="00546887" w:rsidRPr="00F556AD" w:rsidRDefault="00546887" w:rsidP="00DC6F1E">
            <w:pPr>
              <w:numPr>
                <w:ilvl w:val="0"/>
                <w:numId w:val="3"/>
              </w:numPr>
              <w:shd w:val="clear" w:color="auto" w:fill="D6E3BC" w:themeFill="accent3" w:themeFillTint="66"/>
              <w:ind w:left="340"/>
              <w:textAlignment w:val="baseline"/>
              <w:rPr>
                <w:rFonts w:ascii="Arial" w:hAnsi="Arial" w:cs="Arial"/>
                <w:color w:val="4A442A" w:themeColor="background2" w:themeShade="40"/>
                <w:sz w:val="20"/>
                <w:szCs w:val="20"/>
              </w:rPr>
            </w:pPr>
            <w:r w:rsidRPr="00F556AD">
              <w:rPr>
                <w:rFonts w:ascii="Arial" w:hAnsi="Arial" w:cs="Arial"/>
                <w:color w:val="4A442A" w:themeColor="background2" w:themeShade="40"/>
                <w:sz w:val="20"/>
                <w:szCs w:val="20"/>
              </w:rPr>
              <w:t>osobe koje su koristile ložišta na otvorenome, dužne su </w:t>
            </w:r>
            <w:r w:rsidR="00F556AD" w:rsidRPr="00F556AD">
              <w:rPr>
                <w:rStyle w:val="Naglaeno"/>
                <w:rFonts w:ascii="Arial" w:hAnsi="Arial" w:cs="Arial"/>
                <w:color w:val="4A442A" w:themeColor="background2" w:themeShade="40"/>
                <w:sz w:val="20"/>
                <w:szCs w:val="20"/>
              </w:rPr>
              <w:t>kontrolirati</w:t>
            </w:r>
            <w:r w:rsidRPr="00F556AD">
              <w:rPr>
                <w:rStyle w:val="Naglaeno"/>
                <w:rFonts w:ascii="Arial" w:hAnsi="Arial" w:cs="Arial"/>
                <w:color w:val="4A442A" w:themeColor="background2" w:themeShade="40"/>
                <w:sz w:val="20"/>
                <w:szCs w:val="20"/>
              </w:rPr>
              <w:t xml:space="preserve"> izgaranje</w:t>
            </w:r>
            <w:r w:rsidRPr="00F556AD">
              <w:rPr>
                <w:rFonts w:ascii="Arial" w:hAnsi="Arial" w:cs="Arial"/>
                <w:color w:val="4A442A" w:themeColor="background2" w:themeShade="40"/>
                <w:sz w:val="20"/>
                <w:szCs w:val="20"/>
              </w:rPr>
              <w:t> i ne </w:t>
            </w:r>
            <w:r w:rsidRPr="00F556AD">
              <w:rPr>
                <w:rStyle w:val="Naglaeno"/>
                <w:rFonts w:ascii="Arial" w:hAnsi="Arial" w:cs="Arial"/>
                <w:color w:val="4A442A" w:themeColor="background2" w:themeShade="40"/>
                <w:sz w:val="20"/>
                <w:szCs w:val="20"/>
              </w:rPr>
              <w:t>smiju napuštati mjesto</w:t>
            </w:r>
            <w:r w:rsidRPr="00F556AD">
              <w:rPr>
                <w:rFonts w:ascii="Arial" w:hAnsi="Arial" w:cs="Arial"/>
                <w:color w:val="4A442A" w:themeColor="background2" w:themeShade="40"/>
                <w:sz w:val="20"/>
                <w:szCs w:val="20"/>
              </w:rPr>
              <w:t> dok se vatra u potpunosti ne ugasi;</w:t>
            </w:r>
          </w:p>
          <w:p w:rsidR="00546887" w:rsidRPr="00F556AD" w:rsidRDefault="00546887" w:rsidP="00DC6F1E">
            <w:pPr>
              <w:numPr>
                <w:ilvl w:val="0"/>
                <w:numId w:val="3"/>
              </w:numPr>
              <w:shd w:val="clear" w:color="auto" w:fill="D6E3BC" w:themeFill="accent3" w:themeFillTint="66"/>
              <w:ind w:left="340"/>
              <w:textAlignment w:val="baseline"/>
              <w:rPr>
                <w:rFonts w:ascii="Arial" w:hAnsi="Arial" w:cs="Arial"/>
                <w:color w:val="4A442A" w:themeColor="background2" w:themeShade="40"/>
                <w:sz w:val="20"/>
                <w:szCs w:val="20"/>
              </w:rPr>
            </w:pPr>
            <w:r w:rsidRPr="00F556AD">
              <w:rPr>
                <w:rFonts w:ascii="Arial" w:hAnsi="Arial" w:cs="Arial"/>
                <w:color w:val="4A442A" w:themeColor="background2" w:themeShade="40"/>
                <w:sz w:val="20"/>
                <w:szCs w:val="20"/>
              </w:rPr>
              <w:t>tek kad je vatra potpuno ugašena, što je ispravno </w:t>
            </w:r>
            <w:r w:rsidRPr="00F556AD">
              <w:rPr>
                <w:rStyle w:val="Naglaeno"/>
                <w:rFonts w:ascii="Arial" w:hAnsi="Arial" w:cs="Arial"/>
                <w:color w:val="4A442A" w:themeColor="background2" w:themeShade="40"/>
                <w:sz w:val="20"/>
                <w:szCs w:val="20"/>
              </w:rPr>
              <w:t>provjeriti prebacivanjem pepela i polijevanjem vodom</w:t>
            </w:r>
            <w:r w:rsidRPr="00F556AD">
              <w:rPr>
                <w:rFonts w:ascii="Arial" w:hAnsi="Arial" w:cs="Arial"/>
                <w:color w:val="4A442A" w:themeColor="background2" w:themeShade="40"/>
                <w:sz w:val="20"/>
                <w:szCs w:val="20"/>
              </w:rPr>
              <w:t>, osoba koja ju je prethodno zapalila, a potom na ispravan i siguran način ugasila u potpunosti, smije napustiti to mjesto;</w:t>
            </w:r>
          </w:p>
          <w:p w:rsidR="00546887" w:rsidRPr="00F556AD" w:rsidRDefault="00546887" w:rsidP="00DC6F1E">
            <w:pPr>
              <w:numPr>
                <w:ilvl w:val="0"/>
                <w:numId w:val="3"/>
              </w:numPr>
              <w:shd w:val="clear" w:color="auto" w:fill="D6E3BC" w:themeFill="accent3" w:themeFillTint="66"/>
              <w:ind w:left="340"/>
              <w:textAlignment w:val="baseline"/>
              <w:rPr>
                <w:rFonts w:ascii="Arial" w:hAnsi="Arial" w:cs="Arial"/>
                <w:color w:val="4A442A" w:themeColor="background2" w:themeShade="40"/>
                <w:sz w:val="20"/>
                <w:szCs w:val="20"/>
              </w:rPr>
            </w:pPr>
            <w:r w:rsidRPr="00F556AD">
              <w:rPr>
                <w:rStyle w:val="Naglaeno"/>
                <w:rFonts w:ascii="Arial" w:hAnsi="Arial" w:cs="Arial"/>
                <w:color w:val="4A442A" w:themeColor="background2" w:themeShade="40"/>
                <w:sz w:val="20"/>
                <w:szCs w:val="20"/>
              </w:rPr>
              <w:t>u slučaju izbijanja požara odmah pozovite vatrogasce na broj 123</w:t>
            </w:r>
          </w:p>
          <w:p w:rsidR="00DC6F1E" w:rsidRDefault="00DC6F1E" w:rsidP="00DC6F1E">
            <w:pPr>
              <w:shd w:val="clear" w:color="auto" w:fill="EAF1DD" w:themeFill="accent3" w:themeFillTint="33"/>
              <w:autoSpaceDE w:val="0"/>
              <w:autoSpaceDN w:val="0"/>
              <w:adjustRightInd w:val="0"/>
              <w:ind w:left="-20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34025B" w:rsidRPr="00DC6F1E" w:rsidRDefault="00F556AD" w:rsidP="00DC6F1E">
            <w:pPr>
              <w:shd w:val="clear" w:color="auto" w:fill="EAF1DD" w:themeFill="accent3" w:themeFillTint="33"/>
              <w:autoSpaceDE w:val="0"/>
              <w:autoSpaceDN w:val="0"/>
              <w:adjustRightInd w:val="0"/>
              <w:ind w:left="-20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C6F1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Vatru na otvorenom smijete paliti ukoliko je </w:t>
            </w:r>
            <w:r w:rsidRPr="00DC6F1E">
              <w:rPr>
                <w:rStyle w:val="Naglaeno"/>
                <w:rFonts w:ascii="Arial" w:hAnsi="Arial" w:cs="Arial"/>
                <w:sz w:val="20"/>
                <w:szCs w:val="20"/>
                <w:shd w:val="clear" w:color="auto" w:fill="FFFFFF"/>
              </w:rPr>
              <w:t>udaljena od objekata </w:t>
            </w:r>
            <w:r w:rsidRPr="00DC6F1E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najmanje 50 m</w:t>
            </w:r>
            <w:r w:rsidRPr="00DC6F1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, a </w:t>
            </w:r>
            <w:r w:rsidRPr="00DC6F1E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od šume najmanje 150 m.</w:t>
            </w:r>
            <w:r w:rsidRPr="00DC6F1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Kada spaljivanje vršimo u buretu ili namjenskim spalionicama tada blizina može biti manja</w:t>
            </w:r>
          </w:p>
          <w:p w:rsidR="0034025B" w:rsidRPr="0034025B" w:rsidRDefault="0034025B" w:rsidP="0034025B">
            <w:pPr>
              <w:autoSpaceDE w:val="0"/>
              <w:autoSpaceDN w:val="0"/>
              <w:adjustRightInd w:val="0"/>
              <w:spacing w:line="276" w:lineRule="auto"/>
              <w:ind w:left="-20"/>
              <w:jc w:val="center"/>
              <w:rPr>
                <w:rFonts w:ascii="Arial" w:hAnsi="Arial" w:cs="Arial"/>
                <w:b/>
                <w:color w:val="C0504D" w:themeColor="accent2"/>
                <w:sz w:val="18"/>
                <w:szCs w:val="18"/>
                <w:shd w:val="clear" w:color="auto" w:fill="FFFFFF"/>
              </w:rPr>
            </w:pPr>
            <w:r w:rsidRPr="0034025B">
              <w:rPr>
                <w:rFonts w:ascii="Arial" w:hAnsi="Arial" w:cs="Arial"/>
                <w:b/>
                <w:color w:val="C0504D" w:themeColor="accent2"/>
                <w:sz w:val="18"/>
                <w:szCs w:val="18"/>
                <w:shd w:val="clear" w:color="auto" w:fill="FFFFFF"/>
              </w:rPr>
              <w:t>ZABRANJENO JE PALITI VATRU U</w:t>
            </w:r>
          </w:p>
          <w:p w:rsidR="0034025B" w:rsidRPr="0034025B" w:rsidRDefault="0034025B" w:rsidP="0034025B">
            <w:pPr>
              <w:autoSpaceDE w:val="0"/>
              <w:autoSpaceDN w:val="0"/>
              <w:adjustRightInd w:val="0"/>
              <w:spacing w:line="276" w:lineRule="auto"/>
              <w:ind w:left="-20"/>
              <w:jc w:val="center"/>
              <w:rPr>
                <w:rFonts w:ascii="Arial" w:hAnsi="Arial" w:cs="Arial"/>
                <w:b/>
                <w:color w:val="C0504D" w:themeColor="accent2"/>
                <w:sz w:val="18"/>
                <w:szCs w:val="18"/>
                <w:shd w:val="clear" w:color="auto" w:fill="FFFFFF"/>
              </w:rPr>
            </w:pPr>
            <w:r w:rsidRPr="0034025B">
              <w:rPr>
                <w:rFonts w:ascii="Arial" w:hAnsi="Arial" w:cs="Arial"/>
                <w:b/>
                <w:color w:val="C0504D" w:themeColor="accent2"/>
                <w:sz w:val="18"/>
                <w:szCs w:val="18"/>
                <w:shd w:val="clear" w:color="auto" w:fill="FFFFFF"/>
              </w:rPr>
              <w:t>BLIZINI NASELJA,USJEVA I ELEKTRIČNIH VODOVA</w:t>
            </w:r>
          </w:p>
          <w:p w:rsidR="002231C4" w:rsidRPr="002231C4" w:rsidRDefault="002231C4" w:rsidP="0034025B">
            <w:pPr>
              <w:autoSpaceDE w:val="0"/>
              <w:autoSpaceDN w:val="0"/>
              <w:adjustRightInd w:val="0"/>
              <w:ind w:left="-20"/>
              <w:jc w:val="center"/>
              <w:rPr>
                <w:rFonts w:ascii="Arial" w:hAnsi="Arial" w:cs="Arial"/>
                <w:color w:val="4A442A" w:themeColor="background2" w:themeShade="40"/>
                <w:sz w:val="20"/>
                <w:szCs w:val="20"/>
              </w:rPr>
            </w:pPr>
            <w:r w:rsidRPr="002231C4">
              <w:rPr>
                <w:rFonts w:ascii="Arial" w:hAnsi="Arial" w:cs="Arial"/>
                <w:noProof/>
                <w:color w:val="4A442A" w:themeColor="background2" w:themeShade="40"/>
                <w:sz w:val="20"/>
                <w:szCs w:val="20"/>
              </w:rPr>
              <w:drawing>
                <wp:inline distT="0" distB="0" distL="0" distR="0">
                  <wp:extent cx="2428875" cy="1092083"/>
                  <wp:effectExtent l="19050" t="0" r="9525" b="0"/>
                  <wp:docPr id="13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2675" cy="10982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2198" w:rsidRPr="009570EF" w:rsidTr="00DC6F1E">
        <w:trPr>
          <w:trHeight w:val="4367"/>
        </w:trPr>
        <w:tc>
          <w:tcPr>
            <w:tcW w:w="8188" w:type="dxa"/>
            <w:gridSpan w:val="2"/>
            <w:tcBorders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D6E3BC" w:themeFill="accent3" w:themeFillTint="66"/>
          </w:tcPr>
          <w:p w:rsidR="00842198" w:rsidRDefault="00D63518" w:rsidP="00F43D0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8255</wp:posOffset>
                  </wp:positionV>
                  <wp:extent cx="5200650" cy="1352550"/>
                  <wp:effectExtent l="19050" t="19050" r="19050" b="19050"/>
                  <wp:wrapNone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contrast="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0650" cy="135255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9525" cap="rnd">
                            <a:solidFill>
                              <a:schemeClr val="bg2">
                                <a:lumMod val="90000"/>
                                <a:lumOff val="0"/>
                              </a:schemeClr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c">
                  <w:drawing>
                    <wp:inline distT="0" distB="0" distL="0" distR="0">
                      <wp:extent cx="5000625" cy="1343025"/>
                      <wp:effectExtent l="0" t="4445" r="0" b="0"/>
                      <wp:docPr id="2" name="Područje crtanja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A6850F4" id="Područje crtanja 4" o:spid="_x0000_s1026" editas="canvas" style="width:393.75pt;height:105.75pt;mso-position-horizontal-relative:char;mso-position-vertical-relative:line" coordsize="50006,13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0SeNu94AAAAFAQAADwAAAAAAAAAAAAAAAABjAwAAZHJzL2Rv&#10;d25yZXYueG1sUEsFBgAAAAAEAAQA8wAAAG4E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50006;height:13430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  <w:p w:rsidR="0034025B" w:rsidRDefault="0034025B" w:rsidP="0034025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4025B">
              <w:rPr>
                <w:rFonts w:ascii="Arial" w:hAnsi="Arial" w:cs="Arial"/>
              </w:rPr>
              <w:t xml:space="preserve">Posebna pozornost je stavljena na proljetno-ljetnu požarnu sezonu,koja traje </w:t>
            </w:r>
            <w:r w:rsidRPr="0034025B">
              <w:rPr>
                <w:rFonts w:ascii="Arial" w:hAnsi="Arial" w:cs="Arial"/>
                <w:b/>
              </w:rPr>
              <w:t xml:space="preserve">od 01.04. do 01.10. </w:t>
            </w:r>
            <w:r w:rsidRPr="0034025B">
              <w:rPr>
                <w:rFonts w:ascii="Arial" w:hAnsi="Arial" w:cs="Arial"/>
              </w:rPr>
              <w:t>tekuće godine</w:t>
            </w:r>
            <w:r w:rsidRPr="0034025B">
              <w:rPr>
                <w:rFonts w:ascii="Arial" w:hAnsi="Arial" w:cs="Arial"/>
                <w:b/>
              </w:rPr>
              <w:t>.</w:t>
            </w:r>
          </w:p>
          <w:p w:rsidR="00DC6F1E" w:rsidRDefault="00DC6F1E" w:rsidP="00DC6F1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787083" cy="704850"/>
                  <wp:effectExtent l="19050" t="0" r="0" b="0"/>
                  <wp:docPr id="30" name="Slika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083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025B" w:rsidRPr="00DC6F1E" w:rsidRDefault="00DC6F1E" w:rsidP="00DC6F1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F1E">
              <w:rPr>
                <w:rFonts w:ascii="Arial" w:hAnsi="Arial" w:cs="Arial"/>
                <w:b/>
                <w:sz w:val="18"/>
                <w:szCs w:val="18"/>
              </w:rPr>
              <w:t>PALJENJE VATRE NA OTVORENOM PROSTORU</w:t>
            </w:r>
          </w:p>
          <w:p w:rsidR="00DC6F1E" w:rsidRPr="0034025B" w:rsidRDefault="00DC6F1E" w:rsidP="00DC6F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C6F1E">
              <w:rPr>
                <w:rFonts w:ascii="Arial" w:hAnsi="Arial" w:cs="Arial"/>
                <w:b/>
                <w:sz w:val="18"/>
                <w:szCs w:val="18"/>
              </w:rPr>
              <w:t>MOŽE DOVESTI DO NEKONTROLIRANOG ŠIRENJA POŽARA</w:t>
            </w:r>
          </w:p>
        </w:tc>
        <w:tc>
          <w:tcPr>
            <w:tcW w:w="7371" w:type="dxa"/>
            <w:vMerge/>
            <w:tcBorders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EAF1DD" w:themeFill="accent3" w:themeFillTint="33"/>
          </w:tcPr>
          <w:p w:rsidR="00842198" w:rsidRPr="009570EF" w:rsidRDefault="00842198" w:rsidP="00F43D0A">
            <w:pPr>
              <w:tabs>
                <w:tab w:val="center" w:pos="4320"/>
                <w:tab w:val="right" w:pos="8640"/>
              </w:tabs>
              <w:textAlignment w:val="baseline"/>
              <w:rPr>
                <w:rFonts w:ascii="Arial" w:hAnsi="Arial" w:cs="Arial"/>
                <w:snapToGrid w:val="0"/>
                <w:color w:val="000000"/>
                <w:w w:val="0"/>
                <w:sz w:val="18"/>
                <w:szCs w:val="18"/>
                <w:u w:color="000000"/>
                <w:bdr w:val="none" w:sz="0" w:space="0" w:color="000000"/>
                <w:shd w:val="clear" w:color="000000" w:fill="000000"/>
                <w:lang w:eastAsia="en-US"/>
              </w:rPr>
            </w:pPr>
          </w:p>
        </w:tc>
      </w:tr>
      <w:tr w:rsidR="00842198" w:rsidRPr="009570EF" w:rsidTr="00503E79">
        <w:trPr>
          <w:trHeight w:val="125"/>
        </w:trPr>
        <w:tc>
          <w:tcPr>
            <w:tcW w:w="15559" w:type="dxa"/>
            <w:gridSpan w:val="3"/>
            <w:tcBorders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E5B8B7" w:themeFill="accent2" w:themeFillTint="66"/>
          </w:tcPr>
          <w:p w:rsidR="00842198" w:rsidRPr="00391E51" w:rsidRDefault="00842198" w:rsidP="00F43D0A">
            <w:pPr>
              <w:jc w:val="center"/>
              <w:rPr>
                <w:rFonts w:ascii="Arial" w:hAnsi="Arial" w:cs="Arial"/>
                <w:noProof/>
              </w:rPr>
            </w:pPr>
            <w:r w:rsidRPr="00391E51">
              <w:rPr>
                <w:rFonts w:ascii="Arial" w:hAnsi="Arial" w:cs="Arial"/>
                <w:b/>
                <w:noProof/>
                <w:color w:val="FF0000"/>
              </w:rPr>
              <w:t>121</w:t>
            </w:r>
            <w:r w:rsidRPr="00391E51">
              <w:rPr>
                <w:rFonts w:ascii="Arial" w:hAnsi="Arial" w:cs="Arial"/>
                <w:noProof/>
              </w:rPr>
              <w:t>-</w:t>
            </w:r>
            <w:r w:rsidRPr="00391E51">
              <w:rPr>
                <w:rFonts w:ascii="Arial" w:hAnsi="Arial" w:cs="Arial"/>
                <w:b/>
                <w:noProof/>
              </w:rPr>
              <w:t>operativni centar Civilne zaštite</w:t>
            </w:r>
            <w:r w:rsidRPr="00391E51">
              <w:rPr>
                <w:rFonts w:ascii="Arial" w:hAnsi="Arial" w:cs="Arial"/>
                <w:noProof/>
              </w:rPr>
              <w:t xml:space="preserve">;     </w:t>
            </w:r>
            <w:r w:rsidRPr="00391E51">
              <w:rPr>
                <w:rFonts w:ascii="Arial" w:hAnsi="Arial" w:cs="Arial"/>
                <w:b/>
                <w:noProof/>
                <w:color w:val="FF0000"/>
              </w:rPr>
              <w:t>122</w:t>
            </w:r>
            <w:r w:rsidRPr="00391E51">
              <w:rPr>
                <w:rFonts w:ascii="Arial" w:hAnsi="Arial" w:cs="Arial"/>
                <w:b/>
                <w:noProof/>
              </w:rPr>
              <w:t xml:space="preserve"> </w:t>
            </w:r>
            <w:r w:rsidRPr="00391E51">
              <w:rPr>
                <w:rFonts w:ascii="Arial" w:hAnsi="Arial" w:cs="Arial"/>
                <w:noProof/>
              </w:rPr>
              <w:t>–</w:t>
            </w:r>
            <w:r w:rsidRPr="00391E51">
              <w:rPr>
                <w:rFonts w:ascii="Arial" w:hAnsi="Arial" w:cs="Arial"/>
                <w:b/>
                <w:noProof/>
              </w:rPr>
              <w:t xml:space="preserve">policija;     </w:t>
            </w:r>
            <w:r w:rsidRPr="00391E51">
              <w:rPr>
                <w:rFonts w:ascii="Arial" w:hAnsi="Arial" w:cs="Arial"/>
                <w:b/>
                <w:color w:val="FF0000"/>
              </w:rPr>
              <w:t xml:space="preserve">123- </w:t>
            </w:r>
            <w:r w:rsidRPr="00391E51">
              <w:rPr>
                <w:rFonts w:ascii="Arial" w:hAnsi="Arial" w:cs="Arial"/>
                <w:b/>
              </w:rPr>
              <w:t>Profesionalna vatrogasna postrojba;</w:t>
            </w:r>
            <w:r w:rsidRPr="00391E51">
              <w:rPr>
                <w:rFonts w:ascii="Arial" w:hAnsi="Arial" w:cs="Arial"/>
                <w:b/>
                <w:color w:val="FF0000"/>
              </w:rPr>
              <w:t xml:space="preserve">       124- </w:t>
            </w:r>
            <w:r w:rsidRPr="00391E51">
              <w:rPr>
                <w:rFonts w:ascii="Arial" w:hAnsi="Arial" w:cs="Arial"/>
                <w:b/>
              </w:rPr>
              <w:t>Hitna medicinska pomoć</w:t>
            </w:r>
          </w:p>
        </w:tc>
      </w:tr>
    </w:tbl>
    <w:p w:rsidR="00DC6F1E" w:rsidRDefault="00DC6F1E" w:rsidP="0094629F"/>
    <w:sectPr w:rsidR="00DC6F1E" w:rsidSect="00AC422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6A6" w:rsidRDefault="000D66A6" w:rsidP="00FA5891">
      <w:r>
        <w:separator/>
      </w:r>
    </w:p>
  </w:endnote>
  <w:endnote w:type="continuationSeparator" w:id="0">
    <w:p w:rsidR="000D66A6" w:rsidRDefault="000D66A6" w:rsidP="00FA5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6A6" w:rsidRDefault="000D66A6" w:rsidP="00FA5891">
      <w:r>
        <w:separator/>
      </w:r>
    </w:p>
  </w:footnote>
  <w:footnote w:type="continuationSeparator" w:id="0">
    <w:p w:rsidR="000D66A6" w:rsidRDefault="000D66A6" w:rsidP="00FA5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94DDB"/>
    <w:multiLevelType w:val="hybridMultilevel"/>
    <w:tmpl w:val="FC701F7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52B9A"/>
    <w:multiLevelType w:val="multilevel"/>
    <w:tmpl w:val="D5142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7B781F"/>
    <w:multiLevelType w:val="hybridMultilevel"/>
    <w:tmpl w:val="B84E28EE"/>
    <w:lvl w:ilvl="0" w:tplc="0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8E3592"/>
    <w:multiLevelType w:val="multilevel"/>
    <w:tmpl w:val="D5B8A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462073"/>
    <w:multiLevelType w:val="multilevel"/>
    <w:tmpl w:val="2C8C5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93"/>
    <w:rsid w:val="00002014"/>
    <w:rsid w:val="00015A41"/>
    <w:rsid w:val="00025A24"/>
    <w:rsid w:val="000C1B2E"/>
    <w:rsid w:val="000D66A6"/>
    <w:rsid w:val="000E71AD"/>
    <w:rsid w:val="0014186A"/>
    <w:rsid w:val="00160893"/>
    <w:rsid w:val="00202353"/>
    <w:rsid w:val="002231C4"/>
    <w:rsid w:val="00294CD5"/>
    <w:rsid w:val="002E200D"/>
    <w:rsid w:val="002E771A"/>
    <w:rsid w:val="003047FA"/>
    <w:rsid w:val="0030657D"/>
    <w:rsid w:val="0034025B"/>
    <w:rsid w:val="00381C11"/>
    <w:rsid w:val="00391E51"/>
    <w:rsid w:val="00396502"/>
    <w:rsid w:val="003A093F"/>
    <w:rsid w:val="003B2355"/>
    <w:rsid w:val="003D7F43"/>
    <w:rsid w:val="003F73A3"/>
    <w:rsid w:val="004071FE"/>
    <w:rsid w:val="00433B84"/>
    <w:rsid w:val="0044727F"/>
    <w:rsid w:val="00450785"/>
    <w:rsid w:val="004B152E"/>
    <w:rsid w:val="004E6BAB"/>
    <w:rsid w:val="00503E79"/>
    <w:rsid w:val="00522EBD"/>
    <w:rsid w:val="0053700D"/>
    <w:rsid w:val="00546887"/>
    <w:rsid w:val="00576360"/>
    <w:rsid w:val="005D0805"/>
    <w:rsid w:val="006A770B"/>
    <w:rsid w:val="006B548E"/>
    <w:rsid w:val="006D34CD"/>
    <w:rsid w:val="006D4524"/>
    <w:rsid w:val="00736DC7"/>
    <w:rsid w:val="00755805"/>
    <w:rsid w:val="007F38E1"/>
    <w:rsid w:val="0080101C"/>
    <w:rsid w:val="00803D79"/>
    <w:rsid w:val="008211BF"/>
    <w:rsid w:val="00826793"/>
    <w:rsid w:val="00826C91"/>
    <w:rsid w:val="008351DA"/>
    <w:rsid w:val="00842198"/>
    <w:rsid w:val="008601D8"/>
    <w:rsid w:val="008A7EE0"/>
    <w:rsid w:val="008E3456"/>
    <w:rsid w:val="009123DF"/>
    <w:rsid w:val="0094629F"/>
    <w:rsid w:val="00977922"/>
    <w:rsid w:val="009B2391"/>
    <w:rsid w:val="009D6B3B"/>
    <w:rsid w:val="00A12671"/>
    <w:rsid w:val="00A17034"/>
    <w:rsid w:val="00A219FC"/>
    <w:rsid w:val="00A23AE4"/>
    <w:rsid w:val="00A72BE9"/>
    <w:rsid w:val="00A825F7"/>
    <w:rsid w:val="00AC422E"/>
    <w:rsid w:val="00AF10B8"/>
    <w:rsid w:val="00B24FD6"/>
    <w:rsid w:val="00B25EDC"/>
    <w:rsid w:val="00B36C26"/>
    <w:rsid w:val="00B90783"/>
    <w:rsid w:val="00BD61B6"/>
    <w:rsid w:val="00C73A99"/>
    <w:rsid w:val="00D1052A"/>
    <w:rsid w:val="00D37C3D"/>
    <w:rsid w:val="00D52CFC"/>
    <w:rsid w:val="00D63518"/>
    <w:rsid w:val="00D7443D"/>
    <w:rsid w:val="00D805DD"/>
    <w:rsid w:val="00DC6F1E"/>
    <w:rsid w:val="00E056A1"/>
    <w:rsid w:val="00E117CF"/>
    <w:rsid w:val="00E33687"/>
    <w:rsid w:val="00E51E4F"/>
    <w:rsid w:val="00E8170D"/>
    <w:rsid w:val="00EF0AC4"/>
    <w:rsid w:val="00F12E3C"/>
    <w:rsid w:val="00F1447D"/>
    <w:rsid w:val="00F556AD"/>
    <w:rsid w:val="00F56D10"/>
    <w:rsid w:val="00F6092E"/>
    <w:rsid w:val="00F671D8"/>
    <w:rsid w:val="00FA5891"/>
    <w:rsid w:val="00FC2AC8"/>
    <w:rsid w:val="00FD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C91C75-FFA0-43E1-A4E9-A7BFDBD25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3A093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468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2">
    <w:name w:val="Table Grid2"/>
    <w:basedOn w:val="Obinatablica"/>
    <w:uiPriority w:val="59"/>
    <w:rsid w:val="00826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826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2679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6793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4B152E"/>
    <w:pPr>
      <w:ind w:left="720"/>
      <w:contextualSpacing/>
    </w:pPr>
  </w:style>
  <w:style w:type="paragraph" w:customStyle="1" w:styleId="Default">
    <w:name w:val="Default"/>
    <w:rsid w:val="008A7E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FA589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A589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FA589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A5891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3A093F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5468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character" w:styleId="Naglaeno">
    <w:name w:val="Strong"/>
    <w:basedOn w:val="Zadanifontodlomka"/>
    <w:uiPriority w:val="22"/>
    <w:qFormat/>
    <w:rsid w:val="00546887"/>
    <w:rPr>
      <w:b/>
      <w:bCs/>
    </w:rPr>
  </w:style>
  <w:style w:type="paragraph" w:styleId="StandardWeb">
    <w:name w:val="Normal (Web)"/>
    <w:basedOn w:val="Normal"/>
    <w:uiPriority w:val="99"/>
    <w:unhideWhenUsed/>
    <w:rsid w:val="00546887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semiHidden/>
    <w:unhideWhenUsed/>
    <w:rsid w:val="005468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vatrozastita.com/kategorija-proizvoda/vatrogasni-aparat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3ACFB7-8343-4D22-8DA5-884A62097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Damir Suton</cp:lastModifiedBy>
  <cp:revision>2</cp:revision>
  <cp:lastPrinted>2023-03-23T10:48:00Z</cp:lastPrinted>
  <dcterms:created xsi:type="dcterms:W3CDTF">2023-03-24T07:34:00Z</dcterms:created>
  <dcterms:modified xsi:type="dcterms:W3CDTF">2023-03-24T07:34:00Z</dcterms:modified>
</cp:coreProperties>
</file>